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3E0" w:rsidRDefault="00F938C0">
      <w:pPr>
        <w:pStyle w:val="a4"/>
      </w:pP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языках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B343E0" w:rsidRDefault="00F938C0">
      <w:pPr>
        <w:pStyle w:val="a3"/>
        <w:spacing w:before="317"/>
        <w:ind w:left="142" w:right="140"/>
      </w:pPr>
      <w:r>
        <w:t>В школе образовательная деятельность осуществляется на государственном языке Российской Федерации.</w:t>
      </w:r>
    </w:p>
    <w:p w:rsidR="00B343E0" w:rsidRDefault="00F938C0">
      <w:pPr>
        <w:pStyle w:val="a3"/>
        <w:ind w:left="142" w:right="140"/>
      </w:pPr>
      <w:r>
        <w:t>В соответствии с Конституцией Российской Федерации государственным языком Российской Федерации на всей ее территории является русский язык.</w:t>
      </w:r>
    </w:p>
    <w:p w:rsidR="00B343E0" w:rsidRDefault="00F938C0">
      <w:pPr>
        <w:pStyle w:val="a3"/>
        <w:ind w:left="142" w:right="138" w:firstLine="708"/>
      </w:pPr>
      <w:r>
        <w:t>Русский язык как государственный язык Российской Федерации изучается во всех группах</w:t>
      </w:r>
      <w:r>
        <w:t>.</w:t>
      </w:r>
    </w:p>
    <w:p w:rsidR="00B343E0" w:rsidRDefault="00F938C0">
      <w:pPr>
        <w:pStyle w:val="a3"/>
        <w:ind w:right="138" w:firstLine="708"/>
      </w:pPr>
      <w:r>
        <w:t>Изучение русского языка как го</w:t>
      </w:r>
      <w:r>
        <w:t>сударственного языка в детском саду</w:t>
      </w:r>
      <w:bookmarkStart w:id="0" w:name="_GoBack"/>
      <w:bookmarkEnd w:id="0"/>
      <w:r>
        <w:t xml:space="preserve"> регулируется федеральными государственными образовательными </w:t>
      </w:r>
      <w:r>
        <w:rPr>
          <w:spacing w:val="-2"/>
        </w:rPr>
        <w:t>стандартами.</w:t>
      </w:r>
    </w:p>
    <w:sectPr w:rsidR="00B343E0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43E0"/>
    <w:rsid w:val="00B343E0"/>
    <w:rsid w:val="00F9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455A"/>
  <w15:docId w15:val="{3D64366D-41F9-49FB-9532-2FFCAA41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4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diakov.net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2025-03-28T06:55:00Z</dcterms:created>
  <dcterms:modified xsi:type="dcterms:W3CDTF">2025-03-31T07:58:00Z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2025-03-28T00:00:00Z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D:20220416150756</vt:lpwstr>
  </property>
</Properties>
</file>