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53" w:rsidRDefault="002F4DD8" w:rsidP="002F4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 xml:space="preserve">Описание использования цифрового ресурса МЭО детский сад на открытом занятии в подготовительной группе №1 </w:t>
      </w:r>
    </w:p>
    <w:p w:rsidR="00D57953" w:rsidRDefault="002F4DD8" w:rsidP="002F4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>по теме: «Защитники Отечества</w:t>
      </w:r>
      <w:r w:rsidR="00D57953"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 xml:space="preserve">» 22.02.2024 г. </w:t>
      </w:r>
    </w:p>
    <w:p w:rsidR="002F4DD8" w:rsidRDefault="00D57953" w:rsidP="002F4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>Провела учитель-логопед А.М.Мезенцева</w:t>
      </w:r>
    </w:p>
    <w:p w:rsidR="002F4DD8" w:rsidRPr="002F4DD8" w:rsidRDefault="002F4DD8" w:rsidP="002F4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</w:pPr>
      <w:r w:rsidRPr="002F4DD8"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>Работа с объектами «Знакомимся с русскими былинами»</w:t>
      </w:r>
    </w:p>
    <w:p w:rsidR="002F4DD8" w:rsidRPr="002F4DD8" w:rsidRDefault="002F4DD8" w:rsidP="002F4D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98197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98197"/>
          <w:sz w:val="32"/>
          <w:szCs w:val="32"/>
          <w:lang w:eastAsia="ru-RU"/>
        </w:rPr>
        <w:t>Смысловые ориентиры работы с объектами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Объект </w:t>
      </w:r>
      <w:hyperlink r:id="rId5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1»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направлен на формирование интереса к художественной литературе, приобщение к русской национальной культуре, знакомство с русским героическим эпосом (былиной).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Объект </w:t>
      </w:r>
      <w:hyperlink r:id="rId6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2»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направлен на знакомство с особенностями русских былин и с отрывком из былины «Илья Муромец и Соловей-Разбойник».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Объект </w:t>
      </w:r>
      <w:hyperlink r:id="rId7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3»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направлен на знакомство с главными героями русских былин — русскими богатырями.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Объект </w:t>
      </w:r>
      <w:hyperlink r:id="rId8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4»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направлен на уточнение знаний о русских богатырях.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Объект </w:t>
      </w:r>
      <w:hyperlink r:id="rId9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5»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направлен на формирование элементов литературного анализа (характеристика персонажей).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Объект </w:t>
      </w:r>
      <w:hyperlink r:id="rId10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6»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направлен на обобщение знаний о былине.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Объект </w:t>
      </w:r>
      <w:hyperlink r:id="rId11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7»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направлен на уточнение знаний о доспехах и оружии русских богатырей.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Знакомство детей с русскими былинами осуществляется посредством знакомства с понятиями «былина» и «русский богатырь», прослушивания отрывка русской былины, выполнения </w:t>
      </w: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интерактивных заданий, направленных на уточнение знаний о былинах, былинных персонажах и их качествах.</w:t>
      </w:r>
    </w:p>
    <w:p w:rsidR="002F4DD8" w:rsidRPr="002F4DD8" w:rsidRDefault="002F4DD8" w:rsidP="002F4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</w:pPr>
      <w:r w:rsidRPr="002F4DD8"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>Начало работы с объектами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Учитель-логопед начинает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занятие с приглашения ребят в стародавние времена: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«Ой, вы, добры молодцы и красны девицы! Собрались мы не на честной пир, а на беседу добрую и складную, чтоб был у нас мир да лад, да согласие и велась наша беседа речью плавною.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А поговорим мы с вами о богатырях, защитниках земли Русской, которые жили 1000 лет назад, а слава об их подвигах дошла до наших дней».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опросы:</w:t>
      </w:r>
    </w:p>
    <w:p w:rsidR="002F4DD8" w:rsidRPr="002F4DD8" w:rsidRDefault="002F4DD8" w:rsidP="002F4D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такие богатыри?</w:t>
      </w:r>
    </w:p>
    <w:p w:rsidR="002F4DD8" w:rsidRPr="002F4DD8" w:rsidRDefault="002F4DD8" w:rsidP="002F4D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они делали?</w:t>
      </w:r>
    </w:p>
    <w:p w:rsidR="002F4DD8" w:rsidRPr="002F4DD8" w:rsidRDefault="002F4DD8" w:rsidP="002F4D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Откуда сегодня мы узнаём о богатырях и их подвигах?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Учитель-логопед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рассказывает, что мы узнаём о б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огатырях из былин. П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росит ребят подумать, от какого слова произошло слово «былина» (от слова «быль»). Былина — это то, что действительно происходило.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редлагает воспитанникам прослушать информацию о том, что такое былина (объект </w:t>
      </w:r>
      <w:hyperlink r:id="rId12" w:history="1">
        <w:r w:rsidR="002F4DD8"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1»</w:t>
        </w:r>
      </w:hyperlink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Затем детям предлагается прослушать отрывок русской былины «Илья Муромец и Соловей-Разбойник» и внимательно посмотреть на иллюстрацию к былине (объект </w:t>
      </w:r>
      <w:hyperlink r:id="rId13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2»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).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опросы:</w:t>
      </w:r>
    </w:p>
    <w:p w:rsidR="002F4DD8" w:rsidRPr="002F4DD8" w:rsidRDefault="002F4DD8" w:rsidP="002F4D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Опишите богатыря.</w:t>
      </w:r>
    </w:p>
    <w:p w:rsidR="002F4DD8" w:rsidRPr="002F4DD8" w:rsidRDefault="002F4DD8" w:rsidP="002F4D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качества Ильи Муромца вам нравятся?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После этого дети прослушали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информацию о русских былинных богатырях (объект </w:t>
      </w:r>
      <w:hyperlink r:id="rId14" w:history="1">
        <w:r w:rsidR="002F4DD8"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3»</w:t>
        </w:r>
      </w:hyperlink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). Учились о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пис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ыв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ать предлагаемую картину с изображением трёх богатырей.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опросы:</w:t>
      </w:r>
    </w:p>
    <w:p w:rsidR="002F4DD8" w:rsidRPr="002F4DD8" w:rsidRDefault="002F4DD8" w:rsidP="002F4D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вы думаете, где на картине Илья Муромец? Почему?</w:t>
      </w:r>
    </w:p>
    <w:p w:rsidR="002F4DD8" w:rsidRPr="002F4DD8" w:rsidRDefault="002F4DD8" w:rsidP="002F4D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вы думаете, где на картине Добрыня Никитич? Почему?</w:t>
      </w:r>
    </w:p>
    <w:p w:rsidR="002F4DD8" w:rsidRPr="002F4DD8" w:rsidRDefault="002F4DD8" w:rsidP="002F4D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вы думаете, где на картине Алёша Попович? Почему?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Учитель-логопед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рассказывает о том, что русский народ уважал богатырей, придумывал пословицы про богатырей: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Не родом богатырь славен, а подвигом.</w:t>
      </w:r>
      <w:r w:rsidRPr="002F4DD8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  <w:t>Кто смел, тот на коня сел.</w:t>
      </w:r>
      <w:r w:rsidRPr="002F4DD8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br/>
        <w:t>Лучше того дела нет, чем родную землю от врагов защищать.</w:t>
      </w:r>
    </w:p>
    <w:p w:rsidR="00D57953" w:rsidRPr="002F4DD8" w:rsidRDefault="00D57953" w:rsidP="00D5795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2F4D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Деятельность воспитанников</w:t>
      </w:r>
    </w:p>
    <w:p w:rsidR="00D57953" w:rsidRPr="002F4DD8" w:rsidRDefault="00D57953" w:rsidP="00D57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Знакомятся с понятием «былина».</w:t>
      </w:r>
    </w:p>
    <w:p w:rsidR="00D57953" w:rsidRPr="002F4DD8" w:rsidRDefault="00D57953" w:rsidP="00D57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Учатся слушать и понимать текст былин.</w:t>
      </w:r>
    </w:p>
    <w:p w:rsidR="00D57953" w:rsidRPr="002F4DD8" w:rsidRDefault="00D57953" w:rsidP="00D57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Учатся правильно отвечать на вопросы, используя элементы рассуждения.</w:t>
      </w:r>
    </w:p>
    <w:p w:rsidR="00D57953" w:rsidRPr="002F4DD8" w:rsidRDefault="00D57953" w:rsidP="00D57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 ходе совместной деятельности учатся быть доброжелательными, отзывчивыми, радоваться успехам товарищей и помогать друг другу.</w:t>
      </w:r>
    </w:p>
    <w:p w:rsidR="00D57953" w:rsidRPr="002F4DD8" w:rsidRDefault="00D57953" w:rsidP="00D579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Учатся давать характеристику главным героям произведения.</w:t>
      </w:r>
    </w:p>
    <w:p w:rsidR="002F4DD8" w:rsidRPr="002F4DD8" w:rsidRDefault="002F4DD8" w:rsidP="002F4DD8">
      <w:pPr>
        <w:pBdr>
          <w:bottom w:val="single" w:sz="6" w:space="9" w:color="0AB7D3"/>
        </w:pBdr>
        <w:shd w:val="clear" w:color="auto" w:fill="F5F5F5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hyperlink r:id="rId15" w:history="1">
        <w:r w:rsidRPr="002F4DD8">
          <w:rPr>
            <w:rFonts w:ascii="Arial" w:eastAsia="Times New Roman" w:hAnsi="Arial" w:cs="Arial"/>
            <w:b/>
            <w:bCs/>
            <w:color w:val="098197"/>
            <w:sz w:val="32"/>
            <w:szCs w:val="32"/>
            <w:lang w:eastAsia="ru-RU"/>
          </w:rPr>
          <w:t>Хрестоматия.</w:t>
        </w:r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Адаптированный текст былины «Илья Муромец и Соловей-разбойник»</w:t>
        </w:r>
      </w:hyperlink>
      <w:r w:rsidR="00D579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см.ниже</w:t>
      </w:r>
    </w:p>
    <w:p w:rsidR="002F4DD8" w:rsidRPr="002F4DD8" w:rsidRDefault="002F4DD8" w:rsidP="002F4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</w:pPr>
      <w:r w:rsidRPr="002F4DD8"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>Продолжение работы с объектами</w:t>
      </w:r>
    </w:p>
    <w:p w:rsidR="002F4DD8" w:rsidRPr="002F4DD8" w:rsidRDefault="002F4DD8" w:rsidP="002F4DD8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98197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98197"/>
          <w:sz w:val="32"/>
          <w:szCs w:val="32"/>
          <w:lang w:eastAsia="ru-RU"/>
        </w:rPr>
        <w:t>Интерактивный этап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Затем воспитанники внимательно рассмотрели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картину В. Васнецова «Витязь на распутье» (объект </w:t>
      </w:r>
      <w:hyperlink r:id="rId16" w:history="1">
        <w:r w:rsidR="002F4DD8"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4»</w:t>
        </w:r>
      </w:hyperlink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),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слушали рассказ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о том, что происходит на эт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ой картине,  и выбрали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имена богатырей.</w:t>
      </w:r>
    </w:p>
    <w:p w:rsidR="002F4DD8" w:rsidRP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Задание выполняли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 и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нтерактивной доске, ребята 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 очереди (сами пе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редавая друг другу ход) выходили к доске и выполняли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задание.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После выполнения </w:t>
      </w:r>
      <w:r w:rsidR="00D5795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этого задания детям предлагалось</w:t>
      </w: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следующее задание (объект </w:t>
      </w:r>
      <w:hyperlink r:id="rId17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5»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): прослушайте качества и перенесите в «Окошко» те качества, которые должны быть у русского богатыря.</w:t>
      </w:r>
    </w:p>
    <w:p w:rsidR="002F4DD8" w:rsidRDefault="00D57953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Далее учитель-логопед предлоил</w:t>
      </w:r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выполнить </w:t>
      </w:r>
      <w:hyperlink r:id="rId18" w:history="1">
        <w:r w:rsidR="002F4DD8"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физкультминутку</w:t>
        </w:r>
      </w:hyperlink>
      <w:r w:rsidR="002F4DD8"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D57953" w:rsidRDefault="00D57953" w:rsidP="00D57953">
      <w:pPr>
        <w:shd w:val="clear" w:color="auto" w:fill="FFFFFF"/>
        <w:spacing w:before="100" w:beforeAutospacing="1" w:after="100" w:afterAutospacing="1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Богатырь — вот он каков: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</w:rPr>
        <w:t>Он силён, он здоров,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</w:t>
      </w:r>
      <w:r>
        <w:rPr>
          <w:rFonts w:ascii="Arial" w:hAnsi="Arial" w:cs="Arial"/>
          <w:color w:val="000000"/>
          <w:sz w:val="28"/>
          <w:szCs w:val="28"/>
        </w:rPr>
        <w:t>(Показывают силача.)</w:t>
      </w:r>
    </w:p>
    <w:p w:rsidR="00D57953" w:rsidRDefault="00D57953" w:rsidP="00D57953">
      <w:pPr>
        <w:shd w:val="clear" w:color="auto" w:fill="FFFFFF"/>
        <w:spacing w:before="100" w:beforeAutospacing="1" w:after="100" w:afterAutospacing="1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Он из лука стрелял,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</w:rPr>
        <w:t>Метко палицу бросал,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</w:rPr>
        <w:t>На границе стоял,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</w:rPr>
        <w:t>Зорко-зорко наблюдал,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</w:t>
      </w:r>
      <w:r>
        <w:rPr>
          <w:rFonts w:ascii="Arial" w:hAnsi="Arial" w:cs="Arial"/>
          <w:color w:val="000000"/>
          <w:sz w:val="28"/>
          <w:szCs w:val="28"/>
        </w:rPr>
        <w:t>(Имитируют движения.)</w:t>
      </w:r>
    </w:p>
    <w:p w:rsidR="00D57953" w:rsidRPr="002F4DD8" w:rsidRDefault="00D57953" w:rsidP="00D57953">
      <w:pPr>
        <w:shd w:val="clear" w:color="auto" w:fill="FFFFFF"/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28"/>
          <w:szCs w:val="28"/>
        </w:rPr>
        <w:t>Подрастём мы и, смотри,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</w:rPr>
        <w:t>Станем, как богатыри!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</w:t>
      </w:r>
      <w:r>
        <w:rPr>
          <w:rFonts w:ascii="Arial" w:hAnsi="Arial" w:cs="Arial"/>
          <w:color w:val="000000"/>
          <w:sz w:val="28"/>
          <w:szCs w:val="28"/>
        </w:rPr>
        <w:t>(Поднимаем руки высоко вверх.)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 </w:t>
      </w:r>
      <w:r w:rsidR="00D5795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завершение занятия прослушивали разные отрывки и выбирали</w:t>
      </w: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из них отрывок из былины (объект </w:t>
      </w:r>
      <w:hyperlink r:id="rId19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6»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).</w:t>
      </w:r>
    </w:p>
    <w:p w:rsidR="002F4DD8" w:rsidRPr="002F4DD8" w:rsidRDefault="002F4DD8" w:rsidP="002F4DD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</w:pPr>
      <w:r w:rsidRPr="002F4DD8">
        <w:rPr>
          <w:rFonts w:ascii="Arial" w:eastAsia="Times New Roman" w:hAnsi="Arial" w:cs="Arial"/>
          <w:b/>
          <w:bCs/>
          <w:color w:val="098197"/>
          <w:sz w:val="35"/>
          <w:szCs w:val="35"/>
          <w:lang w:eastAsia="ru-RU"/>
        </w:rPr>
        <w:t>Завершение занятия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После выполн</w:t>
      </w:r>
      <w:r w:rsidR="00D5795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ения интерактивных заданий воспитателю было предложено с детьми</w:t>
      </w: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нарисовать понравившегося былинного героя, а затем организовать выставку работ.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Перед тем как дети начнут рисовать, можно предложить познакомиться с обязательными атрибутами богатырей — доспехами и оружием (объект </w:t>
      </w:r>
      <w:hyperlink r:id="rId20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«Знакомимся с русскими былинами — 7»</w:t>
        </w:r>
      </w:hyperlink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).</w:t>
      </w:r>
    </w:p>
    <w:p w:rsidR="002F4DD8" w:rsidRPr="002F4DD8" w:rsidRDefault="002F4DD8" w:rsidP="002F4DD8">
      <w:pPr>
        <w:shd w:val="clear" w:color="auto" w:fill="FFFFFF"/>
        <w:spacing w:before="100" w:beforeAutospacing="1" w:after="100" w:afterAutospacing="1" w:line="420" w:lineRule="atLeast"/>
        <w:ind w:firstLine="28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F4D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 знакомстве с доспехами и оружием богатырей можно использовать </w:t>
      </w:r>
      <w:hyperlink r:id="rId21" w:history="1">
        <w:r w:rsidRPr="002F4DD8">
          <w:rPr>
            <w:rFonts w:ascii="Arial" w:eastAsia="Times New Roman" w:hAnsi="Arial" w:cs="Arial"/>
            <w:color w:val="098197"/>
            <w:sz w:val="32"/>
            <w:szCs w:val="32"/>
            <w:u w:val="single"/>
            <w:lang w:eastAsia="ru-RU"/>
          </w:rPr>
          <w:t>загадки</w:t>
        </w:r>
      </w:hyperlink>
    </w:p>
    <w:p w:rsidR="002F4DD8" w:rsidRDefault="002F4DD8" w:rsidP="002F4DD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F4DD8" w:rsidRPr="002F4DD8" w:rsidRDefault="00D57953" w:rsidP="002F4DD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Задачи, которые были реализованы у</w:t>
      </w:r>
      <w:r w:rsidR="002F4D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ч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ителем</w:t>
      </w:r>
      <w:r w:rsidR="002F4D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-логопед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ом на занятии</w:t>
      </w:r>
      <w:r w:rsidR="002F4D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:</w:t>
      </w:r>
    </w:p>
    <w:p w:rsidR="002F4DD8" w:rsidRPr="002F4DD8" w:rsidRDefault="002F4DD8" w:rsidP="002F4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Учитель-логопед прочитал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адаптированный вариант русской былины, задавая вопросы ребятам по ходу чтения, организуя рассуждение, беседу, проблемные ситуации.</w:t>
      </w:r>
    </w:p>
    <w:p w:rsidR="002F4DD8" w:rsidRPr="002F4DD8" w:rsidRDefault="002F4DD8" w:rsidP="002F4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 ходу чтения объяснял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незнакомые слова.</w:t>
      </w:r>
    </w:p>
    <w:p w:rsidR="002F4DD8" w:rsidRPr="002F4DD8" w:rsidRDefault="002F4DD8" w:rsidP="002F4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 формулировке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высказываний-рассуждений внимательно следил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 логикой изложения мысли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подтверждение правильности тезиса (или его неправильности).</w:t>
      </w:r>
    </w:p>
    <w:p w:rsidR="002F4DD8" w:rsidRPr="002F4DD8" w:rsidRDefault="002F4DD8" w:rsidP="002F4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 выполнении заданий следил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 лексико-грамматическим оформлением речи детей.</w:t>
      </w:r>
    </w:p>
    <w:p w:rsidR="002F4DD8" w:rsidRPr="002F4DD8" w:rsidRDefault="002F4DD8" w:rsidP="002F4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Акцентировал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внимание детей на картинах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 изображением богатырей и учил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детей описывать изображённых на них персонажей.</w:t>
      </w:r>
    </w:p>
    <w:p w:rsidR="002F4DD8" w:rsidRPr="002F4DD8" w:rsidRDefault="002F4DD8" w:rsidP="002F4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закрепле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ния и обобщения материала воспитателю предложено выполнить с детьми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творческое задание: нарисовать понравившегося былинного героя. При этом можно вспомнить названия доспехов и оружия русских богатырей.</w:t>
      </w:r>
    </w:p>
    <w:p w:rsidR="002F4DD8" w:rsidRPr="002F4DD8" w:rsidRDefault="002F4DD8" w:rsidP="002F4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Учитель-логопед поощрял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самостоя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тельную работу детей, предлагал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помощь только по мере необходимости, стараясь мотивировать ребёнка на самостоятельные рассуждения и словесное творчество.</w:t>
      </w:r>
    </w:p>
    <w:p w:rsidR="002F4DD8" w:rsidRDefault="002F4DD8" w:rsidP="002F4DD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2F4DD8" w:rsidRPr="002F4DD8" w:rsidRDefault="002F4DD8" w:rsidP="002F4DD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2F4DD8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Хрестоматия. Адаптированный текст былины «Илья Муромец и Соловей-разбойник»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Раным-рано выехал Илья из Мурома, и хотелось ему к обеду попасть в стольный Киев-град. Его резвый конь поскакивает чуть пониже облака ходячего, повыше лесу стоячего. И скорым-скоро подъехал богатырь ко городу Чернигову. А под Черниговом стоит вражья сила несметная. Ни пешему проходу, ни конному проезду нет. Вражьи полчищ</w:t>
      </w:r>
      <w:bookmarkStart w:id="0" w:name="_GoBack"/>
      <w:bookmarkEnd w:id="0"/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ко крепостным стенам подбираются, помышляют Чернигов полонить-разорить.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Подъехал Илья к несметной рати и принялся бить насильников-захватчиков, как траву косить. И мечом, и копьём, и тяжёлой палицей, а конь богатырский топчет врагов. И вскорости прибил, притоптал ту силу вражью, великую.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Отворялись ворота в крепостной стене, выходили черниговцы, богатырю низко кланялись и звали его воеводой в Чернигов-град.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За честь вам, мужики-черниговцы, спасибо, да не с руки мне воеводой сидеть в Чернигове, — отвечал Илья Муромец. — Тороплюсь я в стольный Киев-град. Укажите мне дорогу прямоезжую!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Избавитель ты наш, славный русский богатырь, заросла, замуравела прямоезжая дорога в Киев-град. Окольным путём теперь ходят пешие и ездят конные. Возле Чёрной Грязи, у реки Смородинки, поселился Соловей-</w:t>
      </w: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разбойник, Одихмантьев сын. Сидит разбойник на двенадцати дубах. Свищет злодей по-соловьему, кричит по-звериному, и от посвиста соловьего да от крика звериного трава-мурава пожухла вся, лазоревые цветы осыпаются, тёмные леса к земле клонятся, а люди замертво лежат! Не езди той дорогой, славный богатырь!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 послушал Илья черниговцев, поехал дорогой прямоезжею. Подъезжает он к речке Смородинке да ко Грязи Чёрной.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Приметил его Соловей-разбойник и стал свистать по-соловьему, закричал по-звериному, зашипел злодей по-змеиному. Пожухла трава, цветы осыпались, деревья к земле приклонились, конь под Ильёй спотыкаться стал.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Рассердился богатырь, замахнулся на коня плёткой шёлковой.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Что ты, волчья сыть, травяной мешок, спотыкаться стал? Не слыхал, видно, посвисту соловьего, шипу змеиного да крику звериного?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 схватил тугой лук разрывчатый и стрелял в Соловья-разбойника, поранил правый глаз да руку правую чудовища, и упал злодей на землю. Приторочил богатырь разбойника к седельной луке и повёз Соловья по чисту полю мимо логова соловьего. Увидали сыновья да дочери, как везут отца, привязана к седельной луке, схватили мечи да рогатины, побежали Соловья-разбойника выручать. А Илья их разметал, раскидал и, не мешкая, стал свой путь продолжать.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Приехал Илья в стольный Киев-град, на широкий двор княжеский. А славный князь Владимир Красно Солнышко с князьями подколенными (подколенный — подначальный, подчинённый), с боярами почётными да с богатырями могучими только что садились за обеденный стол.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Илья поставил коня посреди двора, сам вошёл в палату столовую. Он крест клал по-писаному, поклонился на четыре стороны по-учёному, а самому князю великому во особицу.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Стал князь Владимир выспрашивать: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Ты откуда, добрый молодец, как тебя по имени зовут, величают по отчеству?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Я из города Мурома, из пригородного села Карачарова, Илья Муромец.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Давно ли, добрый молодец, ты выехал из Мурома?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Рано утром выехал из Мурома, — отвечал Илья, — хотел было к обедне поспеть в Киев-град, да в дороге, в пути призамешкался. А ехал я дорогой прямоезжею мимо города Чернигова, мимо речки Смородинки да Чёрной Грязи.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Насупился князь, нахмурился, глянул недобро: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Ты, мужик-деревенщина, в глаза над нами насмехаешься! Под Черниговом стоит вражья рать — сила несметная, и ни пешему, ни конному там ни проходу, ни проезду нет. А от Чернигова до Киева прямоезжая дорога давно заросла, замуравела. Возле речки Смородинки да Чёрной Грязи сидит на двенадцати дубах разбойник Соловей, Одихмантьев сын, и не пропускает ни пешего, ни конного. Там и птице-соколу не пролететь!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Отвечает на те слова Илья Муромец: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Под Черниговом вражье войско всё побито-повоёвано лежит, а Соловей-разбойник на твоём дворе пораненный, к седлу притороченный.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Из-за стола князь Владимир выскочил, накинул кунью шубу на одно плечо, шапку соболью на одно ушко и выбежал на красное крыльцо.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Увидел Соловья-разбойника, к седельной луке притороченного: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Засвищи-ка, Соловей, по-соловьему, закричи-ка, собака, по-звериному, зашипи, разбойник, по-змеиному!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Не ты меня, князь, полонил, победил. Победил, полонил меня Илья Муромец. И никого, кроме него, я не послушаюсь.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Прикажи, Илья Муромец, — говорит князь Владимир, — засвистать, закричать, зашипеть Соловью!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Приказал Илья Муромец: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Засвищи, Соловей, во полсвиста соловьего, закричи во полкрика звериного, зашипи во полшипа змеиного!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От раны кровавой, — Соловей говорит, — мой рот пересох. Ты вели налить мне чару зелена вина, не малую чару — в полтора ведра, и тогда я потешу князя Владимира.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Поднесли Соловью-разбойнику чару зелена вина. Принимал злодей чару одной рукой, выпивал чару за единый дух.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того засвистал в полный свист по-соловьему, закричал в полный крик по-звериному, зашипел в полный шип по-змеиному.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Тут маковки на теремах покривилися, а околенки в теремах рассыпались, все люди, кто был на дворе, замертво лежат. Владимир-князь стольно-киевский куньей шубой укрывается да окарачь ползёт.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Рассердился Илья Муромец. Он садился на добра коня, вывез Соловья-разбойника во чисто поле: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— Тебе полно, злодей, людей губить! — И отрубил Соловью буйну голову.</w:t>
      </w:r>
    </w:p>
    <w:p w:rsidR="002F4DD8" w:rsidRPr="002F4DD8" w:rsidRDefault="002F4DD8" w:rsidP="002F4D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D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Столько Соловей-разбойник и на свете жил. На том сказ о нём и окончился.</w:t>
      </w:r>
    </w:p>
    <w:p w:rsidR="00E61D08" w:rsidRPr="00D90022" w:rsidRDefault="00E61D08" w:rsidP="00D90022"/>
    <w:sectPr w:rsidR="00E61D08" w:rsidRPr="00D90022" w:rsidSect="00D57953">
      <w:pgSz w:w="11906" w:h="16838"/>
      <w:pgMar w:top="28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6D76"/>
    <w:multiLevelType w:val="multilevel"/>
    <w:tmpl w:val="0C04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21C11"/>
    <w:multiLevelType w:val="multilevel"/>
    <w:tmpl w:val="CEA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C79FB"/>
    <w:multiLevelType w:val="multilevel"/>
    <w:tmpl w:val="E6E8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A6BF3"/>
    <w:multiLevelType w:val="multilevel"/>
    <w:tmpl w:val="407A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D278C"/>
    <w:multiLevelType w:val="multilevel"/>
    <w:tmpl w:val="9CC8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1A"/>
    <w:rsid w:val="002F4DD8"/>
    <w:rsid w:val="008B241A"/>
    <w:rsid w:val="00AF6D18"/>
    <w:rsid w:val="00D57953"/>
    <w:rsid w:val="00D90022"/>
    <w:rsid w:val="00E6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7E711-6965-423B-8CBB-1156C713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0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mob-edu.ru/ui/upload/courses/67/files/web_resources/23/index_1.html?cacheBuster=87b64028-2a20-46fc-a546-c89e92ce0dcf" TargetMode="External"/><Relationship Id="rId13" Type="http://schemas.openxmlformats.org/officeDocument/2006/relationships/hyperlink" Target="https://do.mob-edu.ru/ui/upload/courses/67/files/web_resources/23/index_1.html?cacheBuster=87b64028-2a20-46fc-a546-c89e92ce0dcf" TargetMode="External"/><Relationship Id="rId18" Type="http://schemas.openxmlformats.org/officeDocument/2006/relationships/hyperlink" Target="https://do.mob-edu.ru/ui/upload/courses/67/files/web_resources/23/index_1.html?cacheBuster=87b64028-2a20-46fc-a546-c89e92ce0dc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.mob-edu.ru/ui/upload/courses/67/files/web_resources/23/index_1.html?cacheBuster=87b64028-2a20-46fc-a546-c89e92ce0dcf" TargetMode="External"/><Relationship Id="rId7" Type="http://schemas.openxmlformats.org/officeDocument/2006/relationships/hyperlink" Target="https://do.mob-edu.ru/ui/upload/courses/67/files/web_resources/23/index_1.html?cacheBuster=87b64028-2a20-46fc-a546-c89e92ce0dcf" TargetMode="External"/><Relationship Id="rId12" Type="http://schemas.openxmlformats.org/officeDocument/2006/relationships/hyperlink" Target="https://do.mob-edu.ru/ui/upload/courses/67/files/web_resources/23/index_1.html?cacheBuster=87b64028-2a20-46fc-a546-c89e92ce0dcf" TargetMode="External"/><Relationship Id="rId17" Type="http://schemas.openxmlformats.org/officeDocument/2006/relationships/hyperlink" Target="https://do.mob-edu.ru/ui/upload/courses/67/files/web_resources/23/index_1.html?cacheBuster=87b64028-2a20-46fc-a546-c89e92ce0dc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mob-edu.ru/ui/upload/courses/67/files/web_resources/23/index_1.html?cacheBuster=87b64028-2a20-46fc-a546-c89e92ce0dcf" TargetMode="External"/><Relationship Id="rId20" Type="http://schemas.openxmlformats.org/officeDocument/2006/relationships/hyperlink" Target="https://do.mob-edu.ru/ui/upload/courses/67/files/web_resources/23/index_1.html?cacheBuster=87b64028-2a20-46fc-a546-c89e92ce0dc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.mob-edu.ru/ui/upload/courses/67/files/web_resources/23/index_1.html?cacheBuster=87b64028-2a20-46fc-a546-c89e92ce0dcf" TargetMode="External"/><Relationship Id="rId11" Type="http://schemas.openxmlformats.org/officeDocument/2006/relationships/hyperlink" Target="https://do.mob-edu.ru/ui/upload/courses/67/files/web_resources/23/index_1.html?cacheBuster=87b64028-2a20-46fc-a546-c89e92ce0dcf" TargetMode="External"/><Relationship Id="rId5" Type="http://schemas.openxmlformats.org/officeDocument/2006/relationships/hyperlink" Target="https://do.mob-edu.ru/ui/upload/courses/67/files/web_resources/23/index_1.html?cacheBuster=87b64028-2a20-46fc-a546-c89e92ce0dcf" TargetMode="External"/><Relationship Id="rId15" Type="http://schemas.openxmlformats.org/officeDocument/2006/relationships/hyperlink" Target="https://do.mob-edu.ru/ui/upload/courses/67/files/web_resources/23/index_1.html?cacheBuster=87b64028-2a20-46fc-a546-c89e92ce0dc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.mob-edu.ru/ui/upload/courses/67/files/web_resources/23/index_1.html?cacheBuster=87b64028-2a20-46fc-a546-c89e92ce0dcf" TargetMode="External"/><Relationship Id="rId19" Type="http://schemas.openxmlformats.org/officeDocument/2006/relationships/hyperlink" Target="https://do.mob-edu.ru/ui/upload/courses/67/files/web_resources/23/index_1.html?cacheBuster=87b64028-2a20-46fc-a546-c89e92ce0d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mob-edu.ru/ui/upload/courses/67/files/web_resources/23/index_1.html?cacheBuster=87b64028-2a20-46fc-a546-c89e92ce0dcf" TargetMode="External"/><Relationship Id="rId14" Type="http://schemas.openxmlformats.org/officeDocument/2006/relationships/hyperlink" Target="https://do.mob-edu.ru/ui/upload/courses/67/files/web_resources/23/index_1.html?cacheBuster=87b64028-2a20-46fc-a546-c89e92ce0dc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Ленчик</cp:lastModifiedBy>
  <cp:revision>2</cp:revision>
  <dcterms:created xsi:type="dcterms:W3CDTF">2024-02-28T20:19:00Z</dcterms:created>
  <dcterms:modified xsi:type="dcterms:W3CDTF">2024-02-28T20:51:00Z</dcterms:modified>
</cp:coreProperties>
</file>